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8" w:rsidRPr="00EC77A8" w:rsidRDefault="00EC77A8" w:rsidP="00EC77A8">
      <w:pPr>
        <w:numPr>
          <w:ilvl w:val="0"/>
          <w:numId w:val="1"/>
        </w:numPr>
        <w:pBdr>
          <w:bottom w:val="single" w:sz="6" w:space="0" w:color="ECECEC"/>
        </w:pBdr>
        <w:shd w:val="clear" w:color="auto" w:fill="FFFFFF"/>
        <w:spacing w:after="300" w:line="315" w:lineRule="atLeast"/>
        <w:ind w:left="0"/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</w:pPr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Achmea groep: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br/>
        <w:t xml:space="preserve">Zilveren Kruis Achmea, OZF Achmea, Interpolis, FBTO,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Agis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Avéro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 Achmea,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Caresco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IAK,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Aevitae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Turien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 &amp; Co</w:t>
      </w:r>
    </w:p>
    <w:p w:rsidR="00EC77A8" w:rsidRPr="00EC77A8" w:rsidRDefault="00EC77A8" w:rsidP="00EC77A8">
      <w:pPr>
        <w:pBdr>
          <w:bottom w:val="single" w:sz="6" w:space="0" w:color="ECECEC"/>
        </w:pBdr>
        <w:shd w:val="clear" w:color="auto" w:fill="FFFFFF"/>
        <w:spacing w:after="300" w:line="315" w:lineRule="atLeast"/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</w:pPr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CZ-groep: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br/>
        <w:t>CZ, OWM, Delta Lloyd, OHRA</w:t>
      </w:r>
    </w:p>
    <w:p w:rsidR="00EC77A8" w:rsidRPr="00EC77A8" w:rsidRDefault="00EC77A8" w:rsidP="00EC77A8">
      <w:pPr>
        <w:pBdr>
          <w:bottom w:val="single" w:sz="6" w:space="0" w:color="ECECEC"/>
        </w:pBdr>
        <w:shd w:val="clear" w:color="auto" w:fill="FFFFFF"/>
        <w:spacing w:after="300" w:line="315" w:lineRule="atLeast"/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</w:pPr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VGZ-groep: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br/>
        <w:t xml:space="preserve">Univé, SZVK, ZEKUR, Zorgzaam Verzekerd, VGZ, IZA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Cura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Bewuzt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Plus, IAK verzekeringen,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Caresco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Turien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 &amp; Co,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Aevitae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VPZ, IZZ, IZA, UMC,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Aevitae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-De Goudse </w:t>
      </w:r>
    </w:p>
    <w:p w:rsidR="00EC77A8" w:rsidRPr="00EC77A8" w:rsidRDefault="00EC77A8" w:rsidP="00EC77A8">
      <w:pPr>
        <w:pBdr>
          <w:bottom w:val="single" w:sz="6" w:space="0" w:color="ECECEC"/>
        </w:pBdr>
        <w:shd w:val="clear" w:color="auto" w:fill="FFFFFF"/>
        <w:spacing w:after="300" w:line="315" w:lineRule="atLeast"/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</w:pPr>
      <w:proofErr w:type="spellStart"/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Menzis</w:t>
      </w:r>
      <w:proofErr w:type="spellEnd"/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-groep: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br/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Menzis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AnderZorg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Azivo</w:t>
      </w:r>
      <w:proofErr w:type="spellEnd"/>
      <w:r w:rsidRPr="00EC77A8">
        <w:rPr>
          <w:rFonts w:ascii="default -" w:eastAsia="Times New Roman" w:hAnsi="default -" w:cs="Arial"/>
          <w:i/>
          <w:iCs/>
          <w:color w:val="053C75"/>
          <w:sz w:val="18"/>
          <w:szCs w:val="18"/>
          <w:lang w:eastAsia="nl-NL"/>
        </w:rPr>
        <w:t xml:space="preserve">, 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HEMA zorgverzekering</w:t>
      </w:r>
    </w:p>
    <w:p w:rsidR="00EC77A8" w:rsidRPr="00EC77A8" w:rsidRDefault="00EC77A8" w:rsidP="00EC77A8">
      <w:pPr>
        <w:pBdr>
          <w:bottom w:val="single" w:sz="6" w:space="0" w:color="ECECEC"/>
        </w:pBdr>
        <w:shd w:val="clear" w:color="auto" w:fill="FFFFFF"/>
        <w:spacing w:after="300" w:line="315" w:lineRule="atLeast"/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</w:pPr>
      <w:r w:rsidRPr="00EC77A8">
        <w:rPr>
          <w:rFonts w:ascii="default -" w:eastAsia="Times New Roman" w:hAnsi="default -" w:cs="Arial"/>
          <w:b/>
          <w:bCs/>
          <w:color w:val="053C75"/>
          <w:sz w:val="18"/>
          <w:szCs w:val="18"/>
          <w:lang w:eastAsia="nl-NL"/>
        </w:rPr>
        <w:t>Multizorg VRZ:</w:t>
      </w:r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br/>
        <w:t xml:space="preserve">ONVZ,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VvAA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PNO Zorg, Salland,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HollandZorg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Energiek, ASR, De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Amerfoortse</w:t>
      </w:r>
      <w:proofErr w:type="spellEnd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 xml:space="preserve">, </w:t>
      </w:r>
      <w:proofErr w:type="spellStart"/>
      <w:r w:rsidRPr="00EC77A8">
        <w:rPr>
          <w:rFonts w:ascii="default -" w:eastAsia="Times New Roman" w:hAnsi="default -" w:cs="Arial"/>
          <w:color w:val="053C75"/>
          <w:sz w:val="18"/>
          <w:szCs w:val="18"/>
          <w:lang w:eastAsia="nl-NL"/>
        </w:rPr>
        <w:t>Ditzo</w:t>
      </w:r>
      <w:proofErr w:type="spellEnd"/>
    </w:p>
    <w:p w:rsidR="00204BA2" w:rsidRDefault="00204BA2">
      <w:bookmarkStart w:id="0" w:name="_GoBack"/>
      <w:bookmarkEnd w:id="0"/>
    </w:p>
    <w:sectPr w:rsidR="0020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3F18"/>
    <w:multiLevelType w:val="multilevel"/>
    <w:tmpl w:val="9C68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8"/>
    <w:rsid w:val="00204BA2"/>
    <w:rsid w:val="00E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C7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C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8721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2014-10-01T08:42:00Z</dcterms:created>
  <dcterms:modified xsi:type="dcterms:W3CDTF">2014-10-01T08:43:00Z</dcterms:modified>
</cp:coreProperties>
</file>